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58.jpg" ContentType="image/jpeg"/>
  <Override PartName="/word/media/rId62.jpg" ContentType="image/jpeg"/>
  <Override PartName="/word/media/rId66.jpg" ContentType="image/jpeg"/>
  <Override PartName="/word/media/rId70.jpg" ContentType="image/jpeg"/>
  <Override PartName="/word/media/rId74.jpg" ContentType="image/jpeg"/>
  <Override PartName="/word/media/rId78.jpg" ContentType="image/jpeg"/>
  <Override PartName="/word/media/rId82.jpg" ContentType="image/jpeg"/>
  <Override PartName="/word/media/rId86.jpg" ContentType="image/jpeg"/>
  <Override PartName="/word/media/rId90.jpg" ContentType="image/jpeg"/>
  <Override PartName="/word/media/rId94.jpg" ContentType="image/jpeg"/>
  <Override PartName="/word/media/rId26.jpg" ContentType="image/jpeg"/>
  <Override PartName="/word/media/rId98.jpg" ContentType="image/jpeg"/>
  <Override PartName="/word/media/rId102.jpg" ContentType="image/jpeg"/>
  <Override PartName="/word/media/rId106.jpg" ContentType="image/jpeg"/>
  <Override PartName="/word/media/rId110.jpg" ContentType="image/jpeg"/>
  <Override PartName="/word/media/rId115.jpg" ContentType="image/jpeg"/>
  <Override PartName="/word/media/rId119.jpg" ContentType="image/jpeg"/>
  <Override PartName="/word/media/rId30.jpg" ContentType="image/jpeg"/>
  <Override PartName="/word/media/rId34.jpg" ContentType="image/jpeg"/>
  <Override PartName="/word/media/rId38.jpg" ContentType="image/jpeg"/>
  <Override PartName="/word/media/rId42.jpg" ContentType="image/jpeg"/>
  <Override PartName="/word/media/rId46.jpg" ContentType="image/jpeg"/>
  <Override PartName="/word/media/rId50.jpg" ContentType="image/jpeg"/>
  <Override PartName="/word/media/rId5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Ыбырай</w:t>
      </w:r>
      <w:r>
        <w:t xml:space="preserve"> </w:t>
      </w:r>
      <w:r>
        <w:t xml:space="preserve">Роза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Изучить возможности midnight commander.</w:t>
      </w:r>
    </w:p>
    <w:bookmarkEnd w:id="21"/>
    <w:bookmarkStart w:id="124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114" w:name="задание-по-mc"/>
    <w:p>
      <w:pPr>
        <w:pStyle w:val="Heading2"/>
      </w:pPr>
      <w:r>
        <w:t xml:space="preserve">Задание по mc</w:t>
      </w:r>
    </w:p>
    <w:p>
      <w:pPr>
        <w:numPr>
          <w:ilvl w:val="0"/>
          <w:numId w:val="1001"/>
        </w:numPr>
        <w:pStyle w:val="Compact"/>
      </w:pPr>
      <w:r>
        <w:t xml:space="preserve">Изучение информаций о mc, вызвав в командной строке man mc</w:t>
      </w:r>
    </w:p>
    <w:p>
      <w:pPr>
        <w:pStyle w:val="CaptionedFigure"/>
      </w:pPr>
      <w:bookmarkStart w:id="25" w:name="fig:001"/>
      <w:r>
        <w:drawing>
          <wp:inline>
            <wp:extent cx="5334000" cy="5914110"/>
            <wp:effectExtent b="0" l="0" r="0" t="0"/>
            <wp:docPr descr="Рис.1: man mc" title="" id="23" name="Picture"/>
            <a:graphic>
              <a:graphicData uri="http://schemas.openxmlformats.org/drawingml/2006/picture">
                <pic:pic>
                  <pic:nvPicPr>
                    <pic:cNvPr descr="image/lab7.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14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Рис.1: man mc</w:t>
      </w:r>
    </w:p>
    <w:p>
      <w:pPr>
        <w:numPr>
          <w:ilvl w:val="0"/>
          <w:numId w:val="1002"/>
        </w:numPr>
        <w:pStyle w:val="Compact"/>
      </w:pPr>
      <w:r>
        <w:t xml:space="preserve">Запущение из командной строки mc, изучение его структуру и меню.</w:t>
      </w:r>
    </w:p>
    <w:p>
      <w:pPr>
        <w:pStyle w:val="CaptionedFigure"/>
      </w:pPr>
      <w:bookmarkStart w:id="29" w:name="fig:002"/>
      <w:r>
        <w:drawing>
          <wp:inline>
            <wp:extent cx="5334000" cy="5914110"/>
            <wp:effectExtent b="0" l="0" r="0" t="0"/>
            <wp:docPr descr="Рис.2: страница mc" title="" id="27" name="Picture"/>
            <a:graphic>
              <a:graphicData uri="http://schemas.openxmlformats.org/drawingml/2006/picture">
                <pic:pic>
                  <pic:nvPicPr>
                    <pic:cNvPr descr="image/lab7.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14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Рис.2: страница mc</w:t>
      </w:r>
    </w:p>
    <w:p>
      <w:pPr>
        <w:numPr>
          <w:ilvl w:val="0"/>
          <w:numId w:val="1003"/>
        </w:numPr>
        <w:pStyle w:val="Compact"/>
      </w:pPr>
      <w:r>
        <w:t xml:space="preserve">Выполнение нескольких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pStyle w:val="CaptionedFigure"/>
      </w:pPr>
      <w:bookmarkStart w:id="33" w:name="fig:003"/>
      <w:r>
        <w:drawing>
          <wp:inline>
            <wp:extent cx="5334000" cy="4736640"/>
            <wp:effectExtent b="0" l="0" r="0" t="0"/>
            <wp:docPr descr="Рис.3: выделение" title="" id="31" name="Picture"/>
            <a:graphic>
              <a:graphicData uri="http://schemas.openxmlformats.org/drawingml/2006/picture">
                <pic:pic>
                  <pic:nvPicPr>
                    <pic:cNvPr descr="image/lab7.3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Рис.3: выделение</w:t>
      </w:r>
    </w:p>
    <w:p>
      <w:pPr>
        <w:pStyle w:val="CaptionedFigure"/>
      </w:pPr>
      <w:bookmarkStart w:id="37" w:name="fig:004"/>
      <w:r>
        <w:drawing>
          <wp:inline>
            <wp:extent cx="5334000" cy="4736640"/>
            <wp:effectExtent b="0" l="0" r="0" t="0"/>
            <wp:docPr descr="Рис.4: отмена выделения" title="" id="35" name="Picture"/>
            <a:graphic>
              <a:graphicData uri="http://schemas.openxmlformats.org/drawingml/2006/picture">
                <pic:pic>
                  <pic:nvPicPr>
                    <pic:cNvPr descr="image/lab7.4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Рис.4: отмена выделения</w:t>
      </w:r>
    </w:p>
    <w:p>
      <w:pPr>
        <w:pStyle w:val="CaptionedFigure"/>
      </w:pPr>
      <w:bookmarkStart w:id="41" w:name="fig:005"/>
      <w:r>
        <w:drawing>
          <wp:inline>
            <wp:extent cx="5334000" cy="4736640"/>
            <wp:effectExtent b="0" l="0" r="0" t="0"/>
            <wp:docPr descr="Рис.5: копирование" title="" id="39" name="Picture"/>
            <a:graphic>
              <a:graphicData uri="http://schemas.openxmlformats.org/drawingml/2006/picture">
                <pic:pic>
                  <pic:nvPicPr>
                    <pic:cNvPr descr="image/lab7.5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Рис.5: копирование</w:t>
      </w:r>
    </w:p>
    <w:p>
      <w:pPr>
        <w:pStyle w:val="CaptionedFigure"/>
      </w:pPr>
      <w:bookmarkStart w:id="45" w:name="fig:006"/>
      <w:r>
        <w:drawing>
          <wp:inline>
            <wp:extent cx="5334000" cy="4736640"/>
            <wp:effectExtent b="0" l="0" r="0" t="0"/>
            <wp:docPr descr="Рис.6: перемещение" title="" id="43" name="Picture"/>
            <a:graphic>
              <a:graphicData uri="http://schemas.openxmlformats.org/drawingml/2006/picture">
                <pic:pic>
                  <pic:nvPicPr>
                    <pic:cNvPr descr="image/lab7.6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Рис.6: перемещение</w:t>
      </w:r>
    </w:p>
    <w:p>
      <w:pPr>
        <w:pStyle w:val="CaptionedFigure"/>
      </w:pPr>
      <w:bookmarkStart w:id="49" w:name="fig:007"/>
      <w:r>
        <w:drawing>
          <wp:inline>
            <wp:extent cx="5334000" cy="4736640"/>
            <wp:effectExtent b="0" l="0" r="0" t="0"/>
            <wp:docPr descr="Рис.7: удаление" title="" id="47" name="Picture"/>
            <a:graphic>
              <a:graphicData uri="http://schemas.openxmlformats.org/drawingml/2006/picture">
                <pic:pic>
                  <pic:nvPicPr>
                    <pic:cNvPr descr="image/lab7.7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Рис.7: удаление</w:t>
      </w:r>
    </w:p>
    <w:p>
      <w:pPr>
        <w:pStyle w:val="CaptionedFigure"/>
      </w:pPr>
      <w:bookmarkStart w:id="53" w:name="fig:008"/>
      <w:r>
        <w:drawing>
          <wp:inline>
            <wp:extent cx="5334000" cy="4736640"/>
            <wp:effectExtent b="0" l="0" r="0" t="0"/>
            <wp:docPr descr="Рис.8: поиск файлов" title="" id="51" name="Picture"/>
            <a:graphic>
              <a:graphicData uri="http://schemas.openxmlformats.org/drawingml/2006/picture">
                <pic:pic>
                  <pic:nvPicPr>
                    <pic:cNvPr descr="image/lab7.8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Рис.8: поиск файлов</w:t>
      </w:r>
    </w:p>
    <w:p>
      <w:pPr>
        <w:pStyle w:val="CaptionedFigure"/>
      </w:pPr>
      <w:bookmarkStart w:id="57" w:name="fig:009"/>
      <w:r>
        <w:drawing>
          <wp:inline>
            <wp:extent cx="5334000" cy="4736640"/>
            <wp:effectExtent b="0" l="0" r="0" t="0"/>
            <wp:docPr descr="Рис.9: просмотр" title="" id="55" name="Picture"/>
            <a:graphic>
              <a:graphicData uri="http://schemas.openxmlformats.org/drawingml/2006/picture">
                <pic:pic>
                  <pic:nvPicPr>
                    <pic:cNvPr descr="image/lab7.9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Рис.9: просмотр</w:t>
      </w:r>
    </w:p>
    <w:p>
      <w:pPr>
        <w:numPr>
          <w:ilvl w:val="0"/>
          <w:numId w:val="1004"/>
        </w:numPr>
        <w:pStyle w:val="Compact"/>
      </w:pPr>
      <w:r>
        <w:t xml:space="preserve">Выполнение основных команд меню левой и правой панели</w:t>
      </w:r>
    </w:p>
    <w:p>
      <w:pPr>
        <w:pStyle w:val="CaptionedFigure"/>
      </w:pPr>
      <w:bookmarkStart w:id="61" w:name="fig:010"/>
      <w:r>
        <w:drawing>
          <wp:inline>
            <wp:extent cx="5334000" cy="4736640"/>
            <wp:effectExtent b="0" l="0" r="0" t="0"/>
            <wp:docPr descr="Рис.10: Быстрый просмотр" title="" id="59" name="Picture"/>
            <a:graphic>
              <a:graphicData uri="http://schemas.openxmlformats.org/drawingml/2006/picture">
                <pic:pic>
                  <pic:nvPicPr>
                    <pic:cNvPr descr="image/lab7.10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Рис.10: Быстрый просмотр</w:t>
      </w:r>
    </w:p>
    <w:p>
      <w:pPr>
        <w:pStyle w:val="CaptionedFigure"/>
      </w:pPr>
      <w:bookmarkStart w:id="65" w:name="fig:011"/>
      <w:r>
        <w:drawing>
          <wp:inline>
            <wp:extent cx="5334000" cy="4736640"/>
            <wp:effectExtent b="0" l="0" r="0" t="0"/>
            <wp:docPr descr="Рис.11: информация" title="" id="63" name="Picture"/>
            <a:graphic>
              <a:graphicData uri="http://schemas.openxmlformats.org/drawingml/2006/picture">
                <pic:pic>
                  <pic:nvPicPr>
                    <pic:cNvPr descr="image/lab7.11.jp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Рис.11: информация</w:t>
      </w:r>
    </w:p>
    <w:p>
      <w:pPr>
        <w:pStyle w:val="CaptionedFigure"/>
      </w:pPr>
      <w:bookmarkStart w:id="69" w:name="fig:012"/>
      <w:r>
        <w:drawing>
          <wp:inline>
            <wp:extent cx="5334000" cy="4736640"/>
            <wp:effectExtent b="0" l="0" r="0" t="0"/>
            <wp:docPr descr="Рис.12: дерево каталогов" title="" id="67" name="Picture"/>
            <a:graphic>
              <a:graphicData uri="http://schemas.openxmlformats.org/drawingml/2006/picture">
                <pic:pic>
                  <pic:nvPicPr>
                    <pic:cNvPr descr="image/lab7.12.jp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Рис.12: дерево каталогов</w:t>
      </w:r>
    </w:p>
    <w:p>
      <w:pPr>
        <w:pStyle w:val="CaptionedFigure"/>
      </w:pPr>
      <w:bookmarkStart w:id="73" w:name="fig:013"/>
      <w:r>
        <w:drawing>
          <wp:inline>
            <wp:extent cx="5334000" cy="4736640"/>
            <wp:effectExtent b="0" l="0" r="0" t="0"/>
            <wp:docPr descr="Рис.13: формат списка файлов" title="" id="71" name="Picture"/>
            <a:graphic>
              <a:graphicData uri="http://schemas.openxmlformats.org/drawingml/2006/picture">
                <pic:pic>
                  <pic:nvPicPr>
                    <pic:cNvPr descr="image/lab7.13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Рис.13: формат списка файлов</w:t>
      </w:r>
    </w:p>
    <w:p>
      <w:pPr>
        <w:pStyle w:val="CaptionedFigure"/>
      </w:pPr>
      <w:bookmarkStart w:id="77" w:name="fig:014"/>
      <w:r>
        <w:drawing>
          <wp:inline>
            <wp:extent cx="5334000" cy="4736640"/>
            <wp:effectExtent b="0" l="0" r="0" t="0"/>
            <wp:docPr descr="Рис.14: фильтр" title="" id="75" name="Picture"/>
            <a:graphic>
              <a:graphicData uri="http://schemas.openxmlformats.org/drawingml/2006/picture">
                <pic:pic>
                  <pic:nvPicPr>
                    <pic:cNvPr descr="image/lab7.14.jp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Рис.14: фильтр</w:t>
      </w:r>
    </w:p>
    <w:p>
      <w:pPr>
        <w:numPr>
          <w:ilvl w:val="0"/>
          <w:numId w:val="1005"/>
        </w:numPr>
        <w:pStyle w:val="Compact"/>
      </w:pPr>
      <w:r>
        <w:t xml:space="preserve">Используя возможности подменю Файл , выполните:</w:t>
      </w:r>
    </w:p>
    <w:p>
      <w:pPr>
        <w:numPr>
          <w:ilvl w:val="1"/>
          <w:numId w:val="1006"/>
        </w:numPr>
        <w:pStyle w:val="Compact"/>
      </w:pPr>
      <w:r>
        <w:t xml:space="preserve">просмотр содержимого текстового файла;</w:t>
      </w:r>
    </w:p>
    <w:p>
      <w:pPr>
        <w:numPr>
          <w:ilvl w:val="1"/>
          <w:numId w:val="1006"/>
        </w:numPr>
        <w:pStyle w:val="Compact"/>
      </w:pPr>
      <w:r>
        <w:t xml:space="preserve">создание каталога;</w:t>
      </w:r>
    </w:p>
    <w:p>
      <w:pPr>
        <w:numPr>
          <w:ilvl w:val="1"/>
          <w:numId w:val="1006"/>
        </w:numPr>
        <w:pStyle w:val="Compact"/>
      </w:pPr>
      <w:r>
        <w:t xml:space="preserve">копирование в файлов в созданный каталог.</w:t>
      </w:r>
    </w:p>
    <w:p>
      <w:pPr>
        <w:pStyle w:val="FirstParagraph"/>
      </w:pPr>
      <w:bookmarkStart w:id="81" w:name="fig:015"/>
      <w:r>
        <w:drawing>
          <wp:inline>
            <wp:extent cx="5334000" cy="4736640"/>
            <wp:effectExtent b="0" l="0" r="0" t="0"/>
            <wp:docPr descr="Рис.15: просмотр содержимого текстового файла" title="" id="79" name="Picture"/>
            <a:graphic>
              <a:graphicData uri="http://schemas.openxmlformats.org/drawingml/2006/picture">
                <pic:pic>
                  <pic:nvPicPr>
                    <pic:cNvPr descr="image/lab7.15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  <w:r>
        <w:t xml:space="preserve"> </w:t>
      </w:r>
      <w:bookmarkStart w:id="85" w:name="fig:016"/>
      <w:r>
        <w:drawing>
          <wp:inline>
            <wp:extent cx="5334000" cy="4736640"/>
            <wp:effectExtent b="0" l="0" r="0" t="0"/>
            <wp:docPr descr="Рис.16: создание каталога" title="" id="83" name="Picture"/>
            <a:graphic>
              <a:graphicData uri="http://schemas.openxmlformats.org/drawingml/2006/picture">
                <pic:pic>
                  <pic:nvPicPr>
                    <pic:cNvPr descr="image/lab7.16.jp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  <w:r>
        <w:t xml:space="preserve"> </w:t>
      </w:r>
      <w:bookmarkStart w:id="89" w:name="fig:015"/>
      <w:r>
        <w:drawing>
          <wp:inline>
            <wp:extent cx="5334000" cy="4736640"/>
            <wp:effectExtent b="0" l="0" r="0" t="0"/>
            <wp:docPr descr="Рис.17: копирование в файлов в созданный каталог" title="" id="87" name="Picture"/>
            <a:graphic>
              <a:graphicData uri="http://schemas.openxmlformats.org/drawingml/2006/picture">
                <pic:pic>
                  <pic:nvPicPr>
                    <pic:cNvPr descr="image/lab7.17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numPr>
          <w:ilvl w:val="0"/>
          <w:numId w:val="1007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numPr>
          <w:ilvl w:val="1"/>
          <w:numId w:val="1008"/>
        </w:numPr>
        <w:pStyle w:val="Compact"/>
      </w:pPr>
      <w:r>
        <w:t xml:space="preserve">поиск в файловой системе файла с заданными условиями (например, файла содержащего строку main);</w:t>
      </w:r>
    </w:p>
    <w:p>
      <w:pPr>
        <w:numPr>
          <w:ilvl w:val="1"/>
          <w:numId w:val="1008"/>
        </w:numPr>
        <w:pStyle w:val="Compact"/>
      </w:pPr>
      <w:r>
        <w:t xml:space="preserve">выбор и повторение одной из предыдущих команд;</w:t>
      </w:r>
    </w:p>
    <w:p>
      <w:pPr>
        <w:numPr>
          <w:ilvl w:val="1"/>
          <w:numId w:val="1008"/>
        </w:numPr>
        <w:pStyle w:val="Compact"/>
      </w:pPr>
      <w:r>
        <w:t xml:space="preserve">переход в домашний каталог;</w:t>
      </w:r>
    </w:p>
    <w:p>
      <w:pPr>
        <w:numPr>
          <w:ilvl w:val="1"/>
          <w:numId w:val="1008"/>
        </w:numPr>
        <w:pStyle w:val="Compact"/>
      </w:pPr>
      <w:r>
        <w:t xml:space="preserve">анализ файла меню и файла расширений</w:t>
      </w:r>
    </w:p>
    <w:p>
      <w:pPr>
        <w:pStyle w:val="FirstParagraph"/>
      </w:pPr>
      <w:bookmarkStart w:id="93" w:name="fig:015"/>
      <w:r>
        <w:drawing>
          <wp:inline>
            <wp:extent cx="5334000" cy="4736640"/>
            <wp:effectExtent b="0" l="0" r="0" t="0"/>
            <wp:docPr descr="Рис.18: файлы содержащие строку main" title="" id="91" name="Picture"/>
            <a:graphic>
              <a:graphicData uri="http://schemas.openxmlformats.org/drawingml/2006/picture">
                <pic:pic>
                  <pic:nvPicPr>
                    <pic:cNvPr descr="image/lab7.18.jp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  <w:r>
        <w:t xml:space="preserve"> </w:t>
      </w:r>
      <w:bookmarkStart w:id="97" w:name="fig:019"/>
      <w:r>
        <w:drawing>
          <wp:inline>
            <wp:extent cx="5334000" cy="4736640"/>
            <wp:effectExtent b="0" l="0" r="0" t="0"/>
            <wp:docPr descr="Рис.19: история" title="" id="95" name="Picture"/>
            <a:graphic>
              <a:graphicData uri="http://schemas.openxmlformats.org/drawingml/2006/picture">
                <pic:pic>
                  <pic:nvPicPr>
                    <pic:cNvPr descr="image/lab7.19.jp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  <w:r>
        <w:t xml:space="preserve"> </w:t>
      </w:r>
      <w:bookmarkStart w:id="101" w:name="fig:020"/>
      <w:r>
        <w:drawing>
          <wp:inline>
            <wp:extent cx="5334000" cy="4736640"/>
            <wp:effectExtent b="0" l="0" r="0" t="0"/>
            <wp:docPr descr="Рис.20: файл расширений" title="" id="99" name="Picture"/>
            <a:graphic>
              <a:graphicData uri="http://schemas.openxmlformats.org/drawingml/2006/picture">
                <pic:pic>
                  <pic:nvPicPr>
                    <pic:cNvPr descr="image/lab7.20.jp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  <w:r>
        <w:t xml:space="preserve"> </w:t>
      </w:r>
      <w:bookmarkStart w:id="105" w:name="fig:021"/>
      <w:r>
        <w:drawing>
          <wp:inline>
            <wp:extent cx="5334000" cy="4736640"/>
            <wp:effectExtent b="0" l="0" r="0" t="0"/>
            <wp:docPr descr="Рис.21: файл меню" title="" id="103" name="Picture"/>
            <a:graphic>
              <a:graphicData uri="http://schemas.openxmlformats.org/drawingml/2006/picture">
                <pic:pic>
                  <pic:nvPicPr>
                    <pic:cNvPr descr="image/lab7.21.jp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numPr>
          <w:ilvl w:val="0"/>
          <w:numId w:val="1009"/>
        </w:numPr>
        <w:pStyle w:val="Compact"/>
      </w:pPr>
      <w:r>
        <w:t xml:space="preserve">Вызовить подменю Настройки . Освоить операции, определяющие структуру экрана mc</w:t>
      </w:r>
      <w:r>
        <w:t xml:space="preserve"> </w:t>
      </w:r>
      <w:r>
        <w:t xml:space="preserve">(Full screen, Double Width, Show Hidden Files и т.д.)</w:t>
      </w:r>
    </w:p>
    <w:p>
      <w:pPr>
        <w:pStyle w:val="FirstParagraph"/>
      </w:pPr>
      <w:bookmarkStart w:id="109" w:name="fig:022"/>
      <w:r>
        <w:drawing>
          <wp:inline>
            <wp:extent cx="5334000" cy="4736640"/>
            <wp:effectExtent b="0" l="0" r="0" t="0"/>
            <wp:docPr descr="Рис.22: show hidden files" title="" id="107" name="Picture"/>
            <a:graphic>
              <a:graphicData uri="http://schemas.openxmlformats.org/drawingml/2006/picture">
                <pic:pic>
                  <pic:nvPicPr>
                    <pic:cNvPr descr="image/lab7.22.jp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  <w:r>
        <w:t xml:space="preserve"> </w:t>
      </w:r>
      <w:bookmarkStart w:id="113" w:name="fig:023"/>
      <w:r>
        <w:drawing>
          <wp:inline>
            <wp:extent cx="5334000" cy="4736640"/>
            <wp:effectExtent b="0" l="0" r="0" t="0"/>
            <wp:docPr descr="Рис.23: full screen" title="" id="111" name="Picture"/>
            <a:graphic>
              <a:graphicData uri="http://schemas.openxmlformats.org/drawingml/2006/picture">
                <pic:pic>
                  <pic:nvPicPr>
                    <pic:cNvPr descr="image/lab7.23.jp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bookmarkEnd w:id="114"/>
    <w:bookmarkStart w:id="123" w:name="задание-по-встроенному-редактору-mc"/>
    <w:p>
      <w:pPr>
        <w:pStyle w:val="Heading2"/>
      </w:pPr>
      <w:r>
        <w:t xml:space="preserve">Задание по встроенному редактору mc</w:t>
      </w:r>
    </w:p>
    <w:p>
      <w:pPr>
        <w:numPr>
          <w:ilvl w:val="0"/>
          <w:numId w:val="1010"/>
        </w:numPr>
        <w:pStyle w:val="Compact"/>
      </w:pPr>
      <w:r>
        <w:t xml:space="preserve">Создать текстовой файл text.txt</w:t>
      </w:r>
    </w:p>
    <w:p>
      <w:pPr>
        <w:pStyle w:val="CaptionedFigure"/>
      </w:pPr>
      <w:bookmarkStart w:id="118" w:name="fig:024"/>
      <w:r>
        <w:drawing>
          <wp:inline>
            <wp:extent cx="5334000" cy="4736640"/>
            <wp:effectExtent b="0" l="0" r="0" t="0"/>
            <wp:docPr descr="Рис.24: создание файла text.txt" title="" id="116" name="Picture"/>
            <a:graphic>
              <a:graphicData uri="http://schemas.openxmlformats.org/drawingml/2006/picture">
                <pic:pic>
                  <pic:nvPicPr>
                    <pic:cNvPr descr="image/lab7.24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Рис.24: создание файла text.txt</w:t>
      </w:r>
    </w:p>
    <w:p>
      <w:pPr>
        <w:numPr>
          <w:ilvl w:val="0"/>
          <w:numId w:val="1011"/>
        </w:numPr>
        <w:pStyle w:val="Compact"/>
      </w:pPr>
      <w:r>
        <w:t xml:space="preserve">Открыть этот файл с помощью встроенного в mc редактора.</w:t>
      </w:r>
    </w:p>
    <w:p>
      <w:pPr>
        <w:pStyle w:val="CaptionedFigure"/>
      </w:pPr>
      <w:bookmarkStart w:id="122" w:name="fig:025"/>
      <w:r>
        <w:drawing>
          <wp:inline>
            <wp:extent cx="5334000" cy="4736640"/>
            <wp:effectExtent b="0" l="0" r="0" t="0"/>
            <wp:docPr descr="Рис.25: открыть файл с mc" title="" id="120" name="Picture"/>
            <a:graphic>
              <a:graphicData uri="http://schemas.openxmlformats.org/drawingml/2006/picture">
                <pic:pic>
                  <pic:nvPicPr>
                    <pic:cNvPr descr="image/lab7.25.jp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Рис.25: открыть файл с mc</w:t>
      </w:r>
    </w:p>
    <w:bookmarkEnd w:id="123"/>
    <w:bookmarkEnd w:id="124"/>
    <w:bookmarkStart w:id="12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данной работе мы приобрели практические навыки по просмотру каталогов и файлов, манипуляций с ними.</w:t>
      </w:r>
      <w:r>
        <w:t xml:space="preserve"> </w:t>
      </w:r>
      <w:r>
        <w:t xml:space="preserve">:::</w:t>
      </w:r>
    </w:p>
    <w:bookmarkEnd w:id="12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1"/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1"/>
  </w:num>
  <w:num w:numId="100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58" Target="media/rId58.jpg" /><Relationship Type="http://schemas.openxmlformats.org/officeDocument/2006/relationships/image" Id="rId62" Target="media/rId62.jpg" /><Relationship Type="http://schemas.openxmlformats.org/officeDocument/2006/relationships/image" Id="rId66" Target="media/rId66.jp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82" Target="media/rId82.jpg" /><Relationship Type="http://schemas.openxmlformats.org/officeDocument/2006/relationships/image" Id="rId86" Target="media/rId86.jpg" /><Relationship Type="http://schemas.openxmlformats.org/officeDocument/2006/relationships/image" Id="rId90" Target="media/rId90.jpg" /><Relationship Type="http://schemas.openxmlformats.org/officeDocument/2006/relationships/image" Id="rId94" Target="media/rId94.jpg" /><Relationship Type="http://schemas.openxmlformats.org/officeDocument/2006/relationships/image" Id="rId26" Target="media/rId26.jpg" /><Relationship Type="http://schemas.openxmlformats.org/officeDocument/2006/relationships/image" Id="rId98" Target="media/rId98.jpg" /><Relationship Type="http://schemas.openxmlformats.org/officeDocument/2006/relationships/image" Id="rId102" Target="media/rId102.jpg" /><Relationship Type="http://schemas.openxmlformats.org/officeDocument/2006/relationships/image" Id="rId106" Target="media/rId106.jpg" /><Relationship Type="http://schemas.openxmlformats.org/officeDocument/2006/relationships/image" Id="rId110" Target="media/rId110.jpg" /><Relationship Type="http://schemas.openxmlformats.org/officeDocument/2006/relationships/image" Id="rId115" Target="media/rId115.jpg" /><Relationship Type="http://schemas.openxmlformats.org/officeDocument/2006/relationships/image" Id="rId119" Target="media/rId119.jpg" /><Relationship Type="http://schemas.openxmlformats.org/officeDocument/2006/relationships/image" Id="rId30" Target="media/rId30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2" Target="media/rId42.jpg" /><Relationship Type="http://schemas.openxmlformats.org/officeDocument/2006/relationships/image" Id="rId46" Target="media/rId46.jpg" /><Relationship Type="http://schemas.openxmlformats.org/officeDocument/2006/relationships/image" Id="rId50" Target="media/rId50.jpg" /><Relationship Type="http://schemas.openxmlformats.org/officeDocument/2006/relationships/image" Id="rId54" Target="media/rId5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Командная оболочка Midnight Commander</dc:title>
  <dc:creator>Ыбырай Роза</dc:creator>
  <dc:language>ru-RU</dc:language>
  <cp:keywords/>
  <dcterms:created xsi:type="dcterms:W3CDTF">2023-09-07T18:16:01Z</dcterms:created>
  <dcterms:modified xsi:type="dcterms:W3CDTF">2023-09-07T18:16:01Z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